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756A" w14:textId="4D1C636C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  <w:r w:rsidR="00E30CBC">
        <w:rPr>
          <w:rFonts w:ascii="Calibri" w:hAnsi="Calibri"/>
          <w:sz w:val="22"/>
        </w:rPr>
        <w:t xml:space="preserve"> WARFIELD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1A7255FC" w:rsidR="004A3452" w:rsidRDefault="00D07020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643D" wp14:editId="46EDC7B9">
                <wp:simplePos x="0" y="0"/>
                <wp:positionH relativeFrom="column">
                  <wp:posOffset>3764720</wp:posOffset>
                </wp:positionH>
                <wp:positionV relativeFrom="paragraph">
                  <wp:posOffset>-828675</wp:posOffset>
                </wp:positionV>
                <wp:extent cx="434566" cy="325924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32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683C2" w14:textId="62D371E1" w:rsidR="00D07020" w:rsidRPr="00D07020" w:rsidRDefault="00D070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7020">
                              <w:rPr>
                                <w:b/>
                                <w:bCs/>
                              </w:rPr>
                              <w:t>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6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45pt;margin-top:-65.25pt;width:34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" fillcolor="white [3201]" strokeweight=".5pt">
                <v:textbox>
                  <w:txbxContent>
                    <w:p w14:paraId="7A4683C2" w14:textId="62D371E1" w:rsidR="00D07020" w:rsidRPr="00D07020" w:rsidRDefault="00D07020">
                      <w:pPr>
                        <w:rPr>
                          <w:b/>
                          <w:bCs/>
                        </w:rPr>
                      </w:pPr>
                      <w:r w:rsidRPr="00D07020">
                        <w:rPr>
                          <w:b/>
                          <w:bCs/>
                        </w:rPr>
                        <w:t>M3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A3452" w:rsidRPr="004A3452">
        <w:rPr>
          <w:rFonts w:ascii="Calibri" w:hAnsi="Calibri"/>
          <w:b/>
          <w:sz w:val="24"/>
        </w:rPr>
        <w:t>DISQUALIFICATION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3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  (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(2)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(3)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(5)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EF45E4">
        <w:rPr>
          <w:rFonts w:ascii="Calibri" w:hAnsi="Calibri"/>
        </w:rPr>
        <w:t>i.e.</w:t>
      </w:r>
      <w:proofErr w:type="gramEnd"/>
      <w:r w:rsidRPr="00EF45E4">
        <w:rPr>
          <w:rFonts w:ascii="Calibri" w:hAnsi="Calibri"/>
        </w:rPr>
        <w:t xml:space="preserve">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11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B6E3B">
      <w:headerReference w:type="default" r:id="rId12"/>
      <w:pgSz w:w="16839" w:h="11907" w:orient="landscape" w:code="9"/>
      <w:pgMar w:top="454" w:right="567" w:bottom="284" w:left="1134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24A0" w14:textId="77777777" w:rsidR="00935919" w:rsidRDefault="00935919" w:rsidP="00BB6F35">
      <w:r>
        <w:separator/>
      </w:r>
    </w:p>
  </w:endnote>
  <w:endnote w:type="continuationSeparator" w:id="0">
    <w:p w14:paraId="42454C30" w14:textId="77777777" w:rsidR="00935919" w:rsidRDefault="00935919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D646" w14:textId="77777777" w:rsidR="00935919" w:rsidRDefault="00935919" w:rsidP="00BB6F35">
      <w:r>
        <w:separator/>
      </w:r>
    </w:p>
  </w:footnote>
  <w:footnote w:type="continuationSeparator" w:id="0">
    <w:p w14:paraId="0D998FB1" w14:textId="77777777" w:rsidR="00935919" w:rsidRDefault="00935919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8DC" w14:textId="5806BDED" w:rsidR="00DB6E3B" w:rsidRDefault="00DB6E3B">
    <w:pPr>
      <w:pStyle w:val="Header"/>
    </w:pPr>
    <w:r>
      <w:rPr>
        <w:noProof/>
        <w:snapToGrid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475262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253364662">
    <w:abstractNumId w:val="1"/>
  </w:num>
  <w:num w:numId="3" w16cid:durableId="267812210">
    <w:abstractNumId w:val="3"/>
  </w:num>
  <w:num w:numId="4" w16cid:durableId="220678374">
    <w:abstractNumId w:val="4"/>
  </w:num>
  <w:num w:numId="5" w16cid:durableId="80335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44B0C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D58D0"/>
    <w:rsid w:val="004F52E5"/>
    <w:rsid w:val="005425EA"/>
    <w:rsid w:val="007A2A86"/>
    <w:rsid w:val="008B5F49"/>
    <w:rsid w:val="0093591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07020"/>
    <w:rsid w:val="00DB6E3B"/>
    <w:rsid w:val="00DC24B4"/>
    <w:rsid w:val="00E30CBC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.anglican.org/support-services/parish-support/annual-meeting-electoral-roll-resour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annual-meeting-electoral-roll-resources</Current_x0020_nav_x0020_3>
    <Current_x0020_nav_x0020_2 xmlns="ee964bf5-e9fc-43d6-ba23-e822a09b0134">parish-support</Current_x0020_nav_x0020_2>
    <Current_x0020_nav_x0020_1 xmlns="ee964bf5-e9fc-43d6-ba23-e822a09b0134">support-services</Current_x0020_nav_x0020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8E1C-D83E-438D-98BD-7589A93A4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4bf5-e9fc-43d6-ba23-e822a09b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BBB62-D176-4DDA-BCF3-F52855C57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5F79-CF21-4A00-9B43-8E6CC1EA003D}">
  <ds:schemaRefs>
    <ds:schemaRef ds:uri="http://schemas.microsoft.com/office/2006/metadata/properties"/>
    <ds:schemaRef ds:uri="http://schemas.microsoft.com/office/infopath/2007/PartnerControls"/>
    <ds:schemaRef ds:uri="ee964bf5-e9fc-43d6-ba23-e822a09b0134"/>
  </ds:schemaRefs>
</ds:datastoreItem>
</file>

<file path=customXml/itemProps4.xml><?xml version="1.0" encoding="utf-8"?>
<ds:datastoreItem xmlns:ds="http://schemas.openxmlformats.org/officeDocument/2006/customXml" ds:itemID="{4296FC86-CA58-4646-91C6-5D7E6E8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Nomination-of-PCC-member-2021</dc:title>
  <dc:subject/>
  <dc:creator>Andrew C Leach</dc:creator>
  <cp:keywords/>
  <cp:lastModifiedBy>Anne Harling</cp:lastModifiedBy>
  <cp:revision>3</cp:revision>
  <cp:lastPrinted>2020-01-14T14:23:00Z</cp:lastPrinted>
  <dcterms:created xsi:type="dcterms:W3CDTF">2023-01-15T16:48:00Z</dcterms:created>
  <dcterms:modified xsi:type="dcterms:W3CDTF">2023-01-15T16:49:00Z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